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>Sam Smart</w:t>
      </w:r>
      <w:bookmarkStart w:id="0" w:name="_GoBack"/>
      <w:bookmarkEnd w:id="0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 xml:space="preserve">Ms. </w:t>
      </w:r>
      <w:proofErr w:type="spellStart"/>
      <w:r w:rsidRPr="00C53862">
        <w:rPr>
          <w:rFonts w:ascii="Times New Roman" w:hAnsi="Times New Roman" w:cs="Times New Roman"/>
          <w:color w:val="000000"/>
          <w:sz w:val="32"/>
          <w:szCs w:val="32"/>
        </w:rPr>
        <w:t>Curmano</w:t>
      </w:r>
      <w:proofErr w:type="spell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>LA P.6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>1 Feb. 2017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>“Cut” TPCASTT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>Cut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53862">
        <w:rPr>
          <w:rFonts w:ascii="Times New Roman" w:hAnsi="Times New Roman" w:cs="Times New Roman"/>
          <w:color w:val="000000"/>
          <w:sz w:val="32"/>
          <w:szCs w:val="32"/>
        </w:rPr>
        <w:t>By Sylvia Plath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1 What a thrill -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My thumb instead of an onion.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The top quite gone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Except for a sort of hinge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5 Of skin,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A flap like a hat,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Dead white.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Then that red plush.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Little pilgrim,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10 The Indian's axed your scalp.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Your turkey wattle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Carpet rolls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Straight from the heart.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I step on it,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15 Clutching my bottle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Of pink fizz.</w:t>
      </w:r>
      <w:proofErr w:type="gramEnd"/>
      <w:r w:rsidRPr="00C53862">
        <w:rPr>
          <w:rFonts w:ascii="Times New Roman" w:hAnsi="Times New Roman" w:cs="Times New Roman"/>
          <w:color w:val="141823"/>
          <w:sz w:val="32"/>
          <w:szCs w:val="32"/>
        </w:rPr>
        <w:t xml:space="preserve"> A celebration, this is.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Out of a gap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A million soldiers run,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Redcoats, every one.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20 Whose side are they on?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O my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Homunculus, I am ill.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I have taken a pill to kill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25 The thin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Papery feeling.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Saboteur,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Kamikaze man -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The stain on your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lastRenderedPageBreak/>
        <w:t>30 Gauze Ku Klux Klan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Babushka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Darkens and tarnishes and when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The balled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Pulp of your heart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35 Confronts its small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Mill of silence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How you jump -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Trepanned veteran,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r w:rsidRPr="00C53862">
        <w:rPr>
          <w:rFonts w:ascii="Times New Roman" w:hAnsi="Times New Roman" w:cs="Times New Roman"/>
          <w:color w:val="141823"/>
          <w:sz w:val="32"/>
          <w:szCs w:val="32"/>
        </w:rPr>
        <w:t>Dirty girl,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823"/>
          <w:sz w:val="32"/>
          <w:szCs w:val="32"/>
        </w:rPr>
      </w:pPr>
      <w:proofErr w:type="gramStart"/>
      <w:r w:rsidRPr="00C53862">
        <w:rPr>
          <w:rFonts w:ascii="Times New Roman" w:hAnsi="Times New Roman" w:cs="Times New Roman"/>
          <w:color w:val="141823"/>
          <w:sz w:val="32"/>
          <w:szCs w:val="32"/>
        </w:rPr>
        <w:t>40 Thumb stump.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color w:val="141823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color w:val="141823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Title: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The word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cut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suggests pain. Before reading this poem, I assumed the word either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referred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to a physical cut from a knife or something similar, or else an emotional cut of betrayal.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color w:val="000000"/>
          <w:sz w:val="32"/>
          <w:szCs w:val="32"/>
        </w:rPr>
        <w:t>The single word titles of most of Plath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 poems are intriguing because of the noun, which is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either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the essence of the poem in a word or a completely different idea and mood than the poem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expresses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Paraphrase: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Stanza one describes the thrill of noticing a cut, and the details of a thumb sliced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open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instead of an onion, ending abruptly and moving into stanza two, which describes the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wound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more gruesomely with the colors of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dead white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and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red plush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(7-8). Stanza three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shows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a seemingly rambling train of thought, referring to the cut thumb as a scalped pilgrim,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then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moving into the metaphor of the dripping thumb as a fizzing bottle at a celebration, and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lastRenderedPageBreak/>
        <w:t>ending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with the description of </w:t>
      </w:r>
      <w:proofErr w:type="spellStart"/>
      <w:r w:rsidRPr="00C53862">
        <w:rPr>
          <w:rFonts w:ascii="TimesNewRomanPSMT" w:cs="TimesNewRomanPSMT"/>
          <w:color w:val="000000"/>
          <w:sz w:val="32"/>
          <w:szCs w:val="32"/>
        </w:rPr>
        <w:t>redcoated</w:t>
      </w:r>
      <w:proofErr w:type="spellEnd"/>
      <w:r w:rsidRPr="00C53862">
        <w:rPr>
          <w:rFonts w:ascii="TimesNewRomanPSMT" w:cs="TimesNewRomanPSMT"/>
          <w:color w:val="000000"/>
          <w:sz w:val="32"/>
          <w:szCs w:val="32"/>
        </w:rPr>
        <w:t xml:space="preserve"> soldiers running from the wound. Stanza four asks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whose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side these soldiers are on, then mentions that the narrator has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taken a pill to kill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(24). In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stanza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five the thumb is described, then addressed as a saboteur and suicidal. Stanza six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describes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the red stain on the gauze and mentions semblance to the Ku Klux Klan and a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babushka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, then refers to a heart confronting silence, presumably still addressing the wound. In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the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last stanza the subject is said to jump, and three things are mentioned - a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trepanned veteran,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dirty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girl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, and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thump stump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(38-40).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Connotation: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color w:val="000000"/>
          <w:sz w:val="32"/>
          <w:szCs w:val="32"/>
        </w:rPr>
        <w:t xml:space="preserve">Metaphor: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my bottle of pink fizz</w:t>
      </w:r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15-16). The many metaphors in this poem show the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narrator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opinion of the wound by what it is referred to. In the beginning the thumb is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sympathized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with, even celebrated, but later becomes a suicidal plotter in her mind.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color w:val="000000"/>
          <w:sz w:val="32"/>
          <w:szCs w:val="32"/>
        </w:rPr>
        <w:t xml:space="preserve">Enjambment: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The balled Pulp of your heart Confronts its small Mill of silence</w:t>
      </w:r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33-36). The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intense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enjambment in the latter half of the poem creates a frantic mood and shows the rambling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train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of thought of the narrator.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color w:val="000000"/>
          <w:sz w:val="32"/>
          <w:szCs w:val="32"/>
        </w:rPr>
        <w:t xml:space="preserve">Apostrophe: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Little pilgrim, The Indian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 axed your scalp</w:t>
      </w:r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9-10). The narrator addresses the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wounded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finger many times throughout the poem with varying degrees of paranoia. </w:t>
      </w: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This shows</w:t>
      </w:r>
      <w:proofErr w:type="gramEnd"/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some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mental instability, as well as revealing the narrator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 dark thoughts through the images to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which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the thumb is compared.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color w:val="000000"/>
          <w:sz w:val="32"/>
          <w:szCs w:val="32"/>
        </w:rPr>
        <w:lastRenderedPageBreak/>
        <w:t xml:space="preserve">Personification: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How you jump</w:t>
      </w:r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37). The wound is treated as a character throughout the poem,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making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the lack of other humans very obvious. When the thumb is personified to the point of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becoming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the other character, the reader wonders why the narrator seems alone.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color w:val="000000"/>
          <w:sz w:val="32"/>
          <w:szCs w:val="32"/>
        </w:rPr>
        <w:t xml:space="preserve">Rhyme: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A million soldiers run, Redcoats, </w:t>
      </w:r>
      <w:proofErr w:type="spellStart"/>
      <w:r w:rsidRPr="00C53862">
        <w:rPr>
          <w:rFonts w:ascii="TimesNewRomanPSMT" w:cs="TimesNewRomanPSMT"/>
          <w:color w:val="000000"/>
          <w:sz w:val="32"/>
          <w:szCs w:val="32"/>
        </w:rPr>
        <w:t>every one</w:t>
      </w:r>
      <w:proofErr w:type="spellEnd"/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18-19). The rhyme in the poem appears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very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irregularly and can be overlooked, becoming more common in the second half. This could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be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to draw attention to important statements, or to strengthen the shift in the narrator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 thoughts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by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changing the poem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 pattern.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Attitude/Tone: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The attitude in the poem begins with the feel of nonchalance, as the narrator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seems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literally cut off from the situation. Words such as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thrill</w:t>
      </w:r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1),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quite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(3),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flap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(6),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little</w:t>
      </w:r>
      <w:proofErr w:type="gramEnd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(9),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wattle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(11), and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fizz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(16) set a careless and breezy mood which is slightly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disconcerting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while discussing a bloody finger. Later in the poem, however, the tone becomes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distinctly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C53862">
        <w:rPr>
          <w:rFonts w:ascii="TimesNewRomanPSMT" w:cs="TimesNewRomanPSMT"/>
          <w:color w:val="000000"/>
          <w:sz w:val="32"/>
          <w:szCs w:val="32"/>
        </w:rPr>
        <w:t>paraniod</w:t>
      </w:r>
      <w:proofErr w:type="spellEnd"/>
      <w:r w:rsidRPr="00C53862">
        <w:rPr>
          <w:rFonts w:ascii="TimesNewRomanPSMT" w:cs="TimesNewRomanPSMT"/>
          <w:color w:val="000000"/>
          <w:sz w:val="32"/>
          <w:szCs w:val="32"/>
        </w:rPr>
        <w:t xml:space="preserve">, panicked and even accusing. Words such as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kill</w:t>
      </w:r>
      <w:proofErr w:type="gramStart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24),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saboteur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(27),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stain</w:t>
      </w:r>
      <w:proofErr w:type="gramEnd"/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(29),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Ku Klux Klan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(30),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darkens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(32) and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dirty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>(39) are used to show a tone of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suspicion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and a more morbid train of thought.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Shift: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The shift in the poem is hard to detect with the narrator appearing mentally unstable, but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there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is a change from neutral to negative at the beginning of stanza five, where the speaker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begins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to wonder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Whose side are they on?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(20). </w:t>
      </w: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From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that point the metaphors become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lastRenderedPageBreak/>
        <w:t>considerably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darker and the thumb becomes an enemy rather than something to be sympathized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with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or celebrated, as shown by the shift in word choice.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Title: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The title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Cut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seems to be referring to a literal injury, but the poem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 lack of other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characters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hints that there may have been an emotional wound through the loss of someone as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well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>. If the narrator has recently lost a close friend or family member, the apostrophe of the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finger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would be explained, as well as the paranoid sense that everything is against her.</w:t>
      </w: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</w:p>
    <w:p w:rsidR="00C53862" w:rsidRPr="00C53862" w:rsidRDefault="00C53862" w:rsidP="00C5386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32"/>
          <w:szCs w:val="32"/>
        </w:rPr>
      </w:pPr>
      <w:r w:rsidRPr="00C53862">
        <w:rPr>
          <w:rFonts w:ascii="TimesNewRomanPSMT" w:cs="TimesNewRomanPSMT"/>
          <w:b/>
          <w:color w:val="000000"/>
          <w:sz w:val="32"/>
          <w:szCs w:val="32"/>
        </w:rPr>
        <w:t>Theme: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The poem 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“</w:t>
      </w:r>
      <w:r w:rsidRPr="00C53862">
        <w:rPr>
          <w:rFonts w:ascii="TimesNewRomanPSMT" w:cs="TimesNewRomanPSMT"/>
          <w:color w:val="000000"/>
          <w:sz w:val="32"/>
          <w:szCs w:val="32"/>
        </w:rPr>
        <w:t>Cut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”</w:t>
      </w:r>
      <w:r w:rsidRPr="00C53862">
        <w:rPr>
          <w:rFonts w:ascii="TimesNewRomanPSMT" w:cs="TimesNewRomanPSMT"/>
          <w:color w:val="000000"/>
          <w:sz w:val="32"/>
          <w:szCs w:val="32"/>
        </w:rPr>
        <w:t xml:space="preserve"> by Sylvia Plath reveals that emotional wounds can be devastating to</w:t>
      </w:r>
    </w:p>
    <w:p w:rsidR="002215AB" w:rsidRPr="00C53862" w:rsidRDefault="00C53862" w:rsidP="00C53862">
      <w:pPr>
        <w:rPr>
          <w:sz w:val="32"/>
          <w:szCs w:val="32"/>
        </w:rPr>
      </w:pPr>
      <w:proofErr w:type="gramStart"/>
      <w:r w:rsidRPr="00C53862">
        <w:rPr>
          <w:rFonts w:ascii="TimesNewRomanPSMT" w:cs="TimesNewRomanPSMT"/>
          <w:color w:val="000000"/>
          <w:sz w:val="32"/>
          <w:szCs w:val="32"/>
        </w:rPr>
        <w:t>one</w:t>
      </w:r>
      <w:r w:rsidRPr="00C53862">
        <w:rPr>
          <w:rFonts w:ascii="TimesNewRomanPSMT" w:cs="TimesNewRomanPSMT" w:hint="cs"/>
          <w:color w:val="000000"/>
          <w:sz w:val="32"/>
          <w:szCs w:val="32"/>
        </w:rPr>
        <w:t>’</w:t>
      </w:r>
      <w:r w:rsidRPr="00C53862">
        <w:rPr>
          <w:rFonts w:ascii="TimesNewRomanPSMT" w:cs="TimesNewRomanPSMT"/>
          <w:color w:val="000000"/>
          <w:sz w:val="32"/>
          <w:szCs w:val="32"/>
        </w:rPr>
        <w:t>s</w:t>
      </w:r>
      <w:proofErr w:type="gramEnd"/>
      <w:r w:rsidRPr="00C53862">
        <w:rPr>
          <w:rFonts w:ascii="TimesNewRomanPSMT" w:cs="TimesNewRomanPSMT"/>
          <w:color w:val="000000"/>
          <w:sz w:val="32"/>
          <w:szCs w:val="32"/>
        </w:rPr>
        <w:t xml:space="preserve"> ability to trust.</w:t>
      </w:r>
    </w:p>
    <w:sectPr w:rsidR="002215AB" w:rsidRPr="00C5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2"/>
    <w:rsid w:val="002215AB"/>
    <w:rsid w:val="00C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2017-03-01T16:29:00Z</dcterms:created>
  <dcterms:modified xsi:type="dcterms:W3CDTF">2017-03-01T16:32:00Z</dcterms:modified>
</cp:coreProperties>
</file>