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56646" w:rsidTr="00D56646">
        <w:tc>
          <w:tcPr>
            <w:tcW w:w="2196" w:type="dxa"/>
            <w:shd w:val="clear" w:color="auto" w:fill="D9D9D9" w:themeFill="background1" w:themeFillShade="D9"/>
          </w:tcPr>
          <w:p w:rsidR="00D56646" w:rsidRPr="00D56646" w:rsidRDefault="00D56646" w:rsidP="00D56646">
            <w:pPr>
              <w:jc w:val="center"/>
            </w:pPr>
            <w:r w:rsidRPr="00D56646">
              <w:t>One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56646" w:rsidRPr="00D56646" w:rsidRDefault="00D56646" w:rsidP="00D56646">
            <w:pPr>
              <w:jc w:val="center"/>
            </w:pPr>
            <w:r w:rsidRPr="00D56646">
              <w:t>Two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56646" w:rsidRPr="00D56646" w:rsidRDefault="00D56646" w:rsidP="00D56646">
            <w:pPr>
              <w:jc w:val="center"/>
            </w:pPr>
            <w:r w:rsidRPr="00D56646">
              <w:t>Three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56646" w:rsidRPr="00D56646" w:rsidRDefault="00D56646" w:rsidP="00D56646">
            <w:pPr>
              <w:jc w:val="center"/>
            </w:pPr>
            <w:r w:rsidRPr="00D56646">
              <w:t>Four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56646" w:rsidRPr="00D56646" w:rsidRDefault="00D56646" w:rsidP="00D56646">
            <w:pPr>
              <w:jc w:val="center"/>
            </w:pPr>
            <w:r w:rsidRPr="00D56646">
              <w:t>Five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56646" w:rsidRPr="00D56646" w:rsidRDefault="00D56646" w:rsidP="00D56646">
            <w:pPr>
              <w:jc w:val="center"/>
            </w:pPr>
            <w:r w:rsidRPr="00D56646">
              <w:t>Six</w:t>
            </w:r>
          </w:p>
        </w:tc>
      </w:tr>
      <w:tr w:rsidR="00D56646" w:rsidTr="00D56646">
        <w:tc>
          <w:tcPr>
            <w:tcW w:w="2196" w:type="dxa"/>
          </w:tcPr>
          <w:p w:rsidR="00D56646" w:rsidRDefault="00D56646" w:rsidP="00D56646">
            <w:r>
              <w:t>Setting:</w:t>
            </w:r>
          </w:p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</w:tc>
        <w:tc>
          <w:tcPr>
            <w:tcW w:w="2196" w:type="dxa"/>
          </w:tcPr>
          <w:p w:rsidR="00D56646" w:rsidRDefault="00D56646" w:rsidP="00D56646">
            <w:r>
              <w:t>Setting:</w:t>
            </w:r>
          </w:p>
        </w:tc>
        <w:tc>
          <w:tcPr>
            <w:tcW w:w="2196" w:type="dxa"/>
          </w:tcPr>
          <w:p w:rsidR="00D56646" w:rsidRDefault="00D56646" w:rsidP="00D56646">
            <w:r>
              <w:t>Setting:</w:t>
            </w:r>
          </w:p>
        </w:tc>
        <w:tc>
          <w:tcPr>
            <w:tcW w:w="2196" w:type="dxa"/>
          </w:tcPr>
          <w:p w:rsidR="00D56646" w:rsidRDefault="00D56646" w:rsidP="00D56646">
            <w:r>
              <w:t>Setting:</w:t>
            </w:r>
          </w:p>
        </w:tc>
        <w:tc>
          <w:tcPr>
            <w:tcW w:w="2196" w:type="dxa"/>
          </w:tcPr>
          <w:p w:rsidR="00D56646" w:rsidRDefault="00D56646" w:rsidP="00D56646">
            <w:r>
              <w:t>Setting:</w:t>
            </w:r>
          </w:p>
        </w:tc>
        <w:tc>
          <w:tcPr>
            <w:tcW w:w="2196" w:type="dxa"/>
          </w:tcPr>
          <w:p w:rsidR="00D56646" w:rsidRDefault="00D56646" w:rsidP="00D56646">
            <w:r>
              <w:t>Setting:</w:t>
            </w:r>
          </w:p>
        </w:tc>
      </w:tr>
      <w:tr w:rsidR="00D56646" w:rsidTr="00D56646">
        <w:trPr>
          <w:trHeight w:val="3128"/>
        </w:trPr>
        <w:tc>
          <w:tcPr>
            <w:tcW w:w="2196" w:type="dxa"/>
          </w:tcPr>
          <w:p w:rsidR="00D56646" w:rsidRDefault="00D56646" w:rsidP="00D56646">
            <w:r>
              <w:t>Characterization:</w:t>
            </w:r>
          </w:p>
          <w:p w:rsidR="00D56646" w:rsidRDefault="00D56646" w:rsidP="00D56646"/>
        </w:tc>
        <w:tc>
          <w:tcPr>
            <w:tcW w:w="2196" w:type="dxa"/>
          </w:tcPr>
          <w:p w:rsidR="00D56646" w:rsidRDefault="00D56646" w:rsidP="00D56646">
            <w:r>
              <w:t>Characterization:</w:t>
            </w:r>
          </w:p>
          <w:p w:rsidR="00D56646" w:rsidRDefault="00D56646" w:rsidP="00D56646"/>
        </w:tc>
        <w:tc>
          <w:tcPr>
            <w:tcW w:w="2196" w:type="dxa"/>
          </w:tcPr>
          <w:p w:rsidR="00D56646" w:rsidRDefault="00D56646" w:rsidP="00D56646">
            <w:r>
              <w:t>Characterization:</w:t>
            </w:r>
          </w:p>
          <w:p w:rsidR="00D56646" w:rsidRDefault="00D56646" w:rsidP="00D56646"/>
        </w:tc>
        <w:tc>
          <w:tcPr>
            <w:tcW w:w="2196" w:type="dxa"/>
          </w:tcPr>
          <w:p w:rsidR="00D56646" w:rsidRDefault="00D56646" w:rsidP="00D56646">
            <w:r>
              <w:t>Characterization:</w:t>
            </w:r>
          </w:p>
          <w:p w:rsidR="00D56646" w:rsidRDefault="00D56646" w:rsidP="00D56646"/>
        </w:tc>
        <w:tc>
          <w:tcPr>
            <w:tcW w:w="2196" w:type="dxa"/>
          </w:tcPr>
          <w:p w:rsidR="00D56646" w:rsidRDefault="00D56646" w:rsidP="00D56646">
            <w:r>
              <w:t>Characterization:</w:t>
            </w:r>
          </w:p>
          <w:p w:rsidR="00D56646" w:rsidRDefault="00D56646" w:rsidP="00D56646"/>
        </w:tc>
        <w:tc>
          <w:tcPr>
            <w:tcW w:w="2196" w:type="dxa"/>
          </w:tcPr>
          <w:p w:rsidR="00D56646" w:rsidRDefault="00D56646" w:rsidP="00D56646">
            <w:r>
              <w:t>Characterization:</w:t>
            </w:r>
          </w:p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</w:tc>
      </w:tr>
      <w:tr w:rsidR="00D56646" w:rsidTr="00D56646">
        <w:trPr>
          <w:trHeight w:val="3677"/>
        </w:trPr>
        <w:tc>
          <w:tcPr>
            <w:tcW w:w="2196" w:type="dxa"/>
          </w:tcPr>
          <w:p w:rsidR="00D56646" w:rsidRDefault="00D56646" w:rsidP="00D56646">
            <w:r>
              <w:t>Plot:</w:t>
            </w:r>
          </w:p>
        </w:tc>
        <w:tc>
          <w:tcPr>
            <w:tcW w:w="2196" w:type="dxa"/>
          </w:tcPr>
          <w:p w:rsidR="00D56646" w:rsidRDefault="00D56646" w:rsidP="00D56646">
            <w:r>
              <w:t>Plot:</w:t>
            </w:r>
          </w:p>
        </w:tc>
        <w:tc>
          <w:tcPr>
            <w:tcW w:w="2196" w:type="dxa"/>
          </w:tcPr>
          <w:p w:rsidR="00D56646" w:rsidRDefault="00D56646" w:rsidP="00D56646">
            <w:r>
              <w:t>Plot:</w:t>
            </w:r>
          </w:p>
        </w:tc>
        <w:tc>
          <w:tcPr>
            <w:tcW w:w="2196" w:type="dxa"/>
          </w:tcPr>
          <w:p w:rsidR="00D56646" w:rsidRDefault="00D56646" w:rsidP="00D56646">
            <w:r>
              <w:t>Plot:</w:t>
            </w:r>
          </w:p>
        </w:tc>
        <w:tc>
          <w:tcPr>
            <w:tcW w:w="2196" w:type="dxa"/>
          </w:tcPr>
          <w:p w:rsidR="00D56646" w:rsidRDefault="00D56646" w:rsidP="00D56646">
            <w:r>
              <w:t>Plot:</w:t>
            </w:r>
          </w:p>
        </w:tc>
        <w:tc>
          <w:tcPr>
            <w:tcW w:w="2196" w:type="dxa"/>
          </w:tcPr>
          <w:p w:rsidR="00D56646" w:rsidRDefault="00D56646" w:rsidP="00D56646">
            <w:r>
              <w:t>Plot:</w:t>
            </w:r>
          </w:p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  <w:p w:rsidR="00D56646" w:rsidRDefault="00D56646" w:rsidP="00D56646"/>
        </w:tc>
      </w:tr>
    </w:tbl>
    <w:p w:rsidR="0029611C" w:rsidRDefault="00D56646">
      <w:r>
        <w:rPr>
          <w:i/>
        </w:rPr>
        <w:t>Of Mice and Men—</w:t>
      </w:r>
      <w:r>
        <w:t>Notes for Analysis</w:t>
      </w:r>
    </w:p>
    <w:p w:rsidR="00D56646" w:rsidRPr="00D56646" w:rsidRDefault="00D56646" w:rsidP="00D56646">
      <w:r>
        <w:t>How does an author’s choice of how to structure a plot, establish a setting and develop complex characters create a book’s theme(s)?</w:t>
      </w:r>
    </w:p>
    <w:p w:rsidR="00D56646" w:rsidRDefault="00D56646">
      <w:r>
        <w:t>Literary Devices:  Setting, character and plot</w:t>
      </w:r>
    </w:p>
    <w:p w:rsidR="00D56646" w:rsidRDefault="00D56646">
      <w:r>
        <w:t xml:space="preserve">Characterization is the act of developing a character through </w:t>
      </w:r>
      <w:r w:rsidR="007B6EA6">
        <w:t xml:space="preserve">looks, acts, says, and what others say. </w:t>
      </w:r>
      <w:bookmarkStart w:id="0" w:name="_GoBack"/>
      <w:bookmarkEnd w:id="0"/>
    </w:p>
    <w:p w:rsidR="00D56646" w:rsidRDefault="00D56646"/>
    <w:p w:rsidR="00D56646" w:rsidRDefault="00D56646"/>
    <w:sectPr w:rsidR="00D56646" w:rsidSect="00D566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46"/>
    <w:rsid w:val="00541615"/>
    <w:rsid w:val="00736F47"/>
    <w:rsid w:val="007B6EA6"/>
    <w:rsid w:val="00D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2016-11-09T17:38:00Z</dcterms:created>
  <dcterms:modified xsi:type="dcterms:W3CDTF">2016-11-09T23:19:00Z</dcterms:modified>
</cp:coreProperties>
</file>